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1B3A" w14:textId="6693261A" w:rsidR="002754C1" w:rsidRPr="00C50BD1" w:rsidRDefault="00517722">
      <w:pPr>
        <w:rPr>
          <w:rFonts w:ascii="Times New Roman" w:hAnsi="Times New Roman" w:cs="Times New Roman"/>
          <w:sz w:val="32"/>
        </w:rPr>
      </w:pPr>
      <w:r w:rsidRPr="00C50BD1">
        <w:rPr>
          <w:rFonts w:ascii="Times New Roman" w:hAnsi="Times New Roman" w:cs="Times New Roman"/>
          <w:sz w:val="32"/>
        </w:rPr>
        <w:t>Een christen leest de heilige hindoeboeken (</w:t>
      </w:r>
      <w:r w:rsidR="00892137">
        <w:rPr>
          <w:rFonts w:ascii="Times New Roman" w:hAnsi="Times New Roman" w:cs="Times New Roman"/>
          <w:sz w:val="32"/>
        </w:rPr>
        <w:t>4</w:t>
      </w:r>
      <w:bookmarkStart w:id="0" w:name="_GoBack"/>
      <w:bookmarkEnd w:id="0"/>
      <w:r w:rsidRPr="00C50BD1">
        <w:rPr>
          <w:rFonts w:ascii="Times New Roman" w:hAnsi="Times New Roman" w:cs="Times New Roman"/>
          <w:sz w:val="32"/>
        </w:rPr>
        <w:t>) De Bhagavad Gita</w:t>
      </w:r>
    </w:p>
    <w:p w14:paraId="2C5E6321" w14:textId="77777777" w:rsidR="00517722" w:rsidRPr="00C50BD1" w:rsidRDefault="00517722">
      <w:pPr>
        <w:rPr>
          <w:rFonts w:ascii="Times New Roman" w:hAnsi="Times New Roman" w:cs="Times New Roman"/>
          <w:sz w:val="24"/>
        </w:rPr>
      </w:pPr>
      <w:r w:rsidRPr="00C50BD1">
        <w:rPr>
          <w:rFonts w:ascii="Times New Roman" w:hAnsi="Times New Roman" w:cs="Times New Roman"/>
          <w:sz w:val="24"/>
        </w:rPr>
        <w:t xml:space="preserve">Hoofdstuk 17 Het drievoudige geloof </w:t>
      </w:r>
    </w:p>
    <w:p w14:paraId="77E59D49" w14:textId="2B4D036B" w:rsidR="00C835F8" w:rsidRPr="00C50BD1" w:rsidRDefault="00C835F8" w:rsidP="00C50BD1">
      <w:pPr>
        <w:pStyle w:val="Lijstalinea"/>
        <w:numPr>
          <w:ilvl w:val="0"/>
          <w:numId w:val="1"/>
        </w:numPr>
        <w:rPr>
          <w:rFonts w:ascii="Times New Roman" w:hAnsi="Times New Roman" w:cs="Times New Roman"/>
          <w:sz w:val="24"/>
        </w:rPr>
      </w:pPr>
      <w:r w:rsidRPr="00C50BD1">
        <w:rPr>
          <w:rFonts w:ascii="Times New Roman" w:hAnsi="Times New Roman" w:cs="Times New Roman"/>
          <w:sz w:val="24"/>
        </w:rPr>
        <w:t>7 Het voedsel dat bij allen geliefd is bestaat uit drie soorten.</w:t>
      </w:r>
      <w:r w:rsidR="00C10D4E" w:rsidRPr="00C50BD1">
        <w:rPr>
          <w:rFonts w:ascii="Times New Roman" w:hAnsi="Times New Roman" w:cs="Times New Roman"/>
          <w:sz w:val="24"/>
        </w:rPr>
        <w:t xml:space="preserve"> (…)</w:t>
      </w:r>
    </w:p>
    <w:p w14:paraId="4808A9DB" w14:textId="15D8B067" w:rsidR="00C835F8" w:rsidRPr="00C50BD1" w:rsidRDefault="00C835F8" w:rsidP="00C50BD1">
      <w:pPr>
        <w:pStyle w:val="Lijstalinea"/>
        <w:numPr>
          <w:ilvl w:val="0"/>
          <w:numId w:val="1"/>
        </w:numPr>
        <w:rPr>
          <w:rFonts w:ascii="Times New Roman" w:hAnsi="Times New Roman" w:cs="Times New Roman"/>
          <w:sz w:val="24"/>
        </w:rPr>
      </w:pPr>
      <w:r w:rsidRPr="00C50BD1">
        <w:rPr>
          <w:rFonts w:ascii="Times New Roman" w:hAnsi="Times New Roman" w:cs="Times New Roman"/>
          <w:sz w:val="24"/>
        </w:rPr>
        <w:t xml:space="preserve">8 Het voedsel dat bijdraagt tot een lang leven, vitaliteit, kracht, gezondheid en vreugde, is geliefd bij harmonische mensen. Zo’n voedsel is sappig, pittig, voedzaam en heeft een aangename smaak. </w:t>
      </w:r>
    </w:p>
    <w:p w14:paraId="34F4173E" w14:textId="60FCFFCD" w:rsidR="00C835F8" w:rsidRPr="00C50BD1" w:rsidRDefault="00C835F8" w:rsidP="00C50BD1">
      <w:pPr>
        <w:pStyle w:val="Lijstalinea"/>
        <w:numPr>
          <w:ilvl w:val="0"/>
          <w:numId w:val="1"/>
        </w:numPr>
        <w:rPr>
          <w:rFonts w:ascii="Times New Roman" w:hAnsi="Times New Roman" w:cs="Times New Roman"/>
          <w:sz w:val="24"/>
        </w:rPr>
      </w:pPr>
      <w:r w:rsidRPr="00C50BD1">
        <w:rPr>
          <w:rFonts w:ascii="Times New Roman" w:hAnsi="Times New Roman" w:cs="Times New Roman"/>
          <w:sz w:val="24"/>
        </w:rPr>
        <w:t xml:space="preserve">9 mensen met een passionele natuur eten graag voedsel dat bitter, zuur, zeer heet, pikant, droog </w:t>
      </w:r>
      <w:r w:rsidR="00892137">
        <w:rPr>
          <w:rFonts w:ascii="Times New Roman" w:hAnsi="Times New Roman" w:cs="Times New Roman"/>
          <w:sz w:val="24"/>
        </w:rPr>
        <w:t>e</w:t>
      </w:r>
      <w:r w:rsidRPr="00C50BD1">
        <w:rPr>
          <w:rFonts w:ascii="Times New Roman" w:hAnsi="Times New Roman" w:cs="Times New Roman"/>
          <w:sz w:val="24"/>
        </w:rPr>
        <w:t>n brandend is. Zo’n voedsel veroorzaakt pijn, leed en ziekte.</w:t>
      </w:r>
    </w:p>
    <w:p w14:paraId="67FD14BC" w14:textId="3E81FB04" w:rsidR="00C835F8" w:rsidRPr="00C50BD1" w:rsidRDefault="00C835F8" w:rsidP="00C50BD1">
      <w:pPr>
        <w:pStyle w:val="Lijstalinea"/>
        <w:numPr>
          <w:ilvl w:val="0"/>
          <w:numId w:val="1"/>
        </w:numPr>
        <w:rPr>
          <w:rFonts w:ascii="Times New Roman" w:hAnsi="Times New Roman" w:cs="Times New Roman"/>
          <w:sz w:val="24"/>
        </w:rPr>
      </w:pPr>
      <w:r w:rsidRPr="00C50BD1">
        <w:rPr>
          <w:rFonts w:ascii="Times New Roman" w:hAnsi="Times New Roman" w:cs="Times New Roman"/>
          <w:sz w:val="24"/>
        </w:rPr>
        <w:t>10 Mensen met een lome natuur nemen graag voedsel dat smaakloos, rot en bedorven is, en ook oudbakken restjes en onzuivere voedingwaren.</w:t>
      </w:r>
    </w:p>
    <w:p w14:paraId="25C2F778" w14:textId="7B2FEACF" w:rsidR="00374AA7" w:rsidRPr="00C50BD1" w:rsidRDefault="00374AA7" w:rsidP="00374AA7">
      <w:pPr>
        <w:rPr>
          <w:rFonts w:ascii="Times New Roman" w:hAnsi="Times New Roman" w:cs="Times New Roman"/>
          <w:sz w:val="24"/>
        </w:rPr>
      </w:pPr>
      <w:r w:rsidRPr="00C50BD1">
        <w:rPr>
          <w:rFonts w:ascii="Times New Roman" w:hAnsi="Times New Roman" w:cs="Times New Roman"/>
          <w:sz w:val="24"/>
        </w:rPr>
        <w:t>Bhagavad Gītā: Het heilig boek van de hindoes. Uit het Sanskriet vertaald door Gerda Staes in samenwerking met Winand M. Callewaert. Een universele interpretatie. Leuven: Davidsfonds, 2001, 138.</w:t>
      </w:r>
    </w:p>
    <w:p w14:paraId="1B87AAC3" w14:textId="3C41A789" w:rsidR="00374AA7" w:rsidRPr="00C50BD1" w:rsidRDefault="00C50BD1" w:rsidP="00374AA7">
      <w:pPr>
        <w:rPr>
          <w:rFonts w:ascii="Times New Roman" w:hAnsi="Times New Roman" w:cs="Times New Roman"/>
          <w:sz w:val="24"/>
        </w:rPr>
      </w:pPr>
      <w:r>
        <w:rPr>
          <w:rFonts w:ascii="Times New Roman" w:hAnsi="Times New Roman" w:cs="Times New Roman"/>
          <w:sz w:val="24"/>
        </w:rPr>
        <w:t xml:space="preserve">1 </w:t>
      </w:r>
      <w:r w:rsidR="00374AA7" w:rsidRPr="00C50BD1">
        <w:rPr>
          <w:rFonts w:ascii="Times New Roman" w:hAnsi="Times New Roman" w:cs="Times New Roman"/>
          <w:sz w:val="24"/>
        </w:rPr>
        <w:t>“Het voorschrift van geweldloosheid brengen veel hindoes – maar lang niet alle – ook tot uiting in hun eetgewoonten. ‘Als je ziet dat alles een is, waarom zou je anderen dan pijn doen? Als je beseft dat alles verbonden is, word je misschien ook wel vegetariër,’ zegt Narsi</w:t>
      </w:r>
      <w:r w:rsidR="00892137">
        <w:rPr>
          <w:rFonts w:ascii="Times New Roman" w:hAnsi="Times New Roman" w:cs="Times New Roman"/>
          <w:sz w:val="24"/>
        </w:rPr>
        <w:t>n</w:t>
      </w:r>
      <w:r w:rsidR="00374AA7" w:rsidRPr="00C50BD1">
        <w:rPr>
          <w:rFonts w:ascii="Times New Roman" w:hAnsi="Times New Roman" w:cs="Times New Roman"/>
          <w:sz w:val="24"/>
        </w:rPr>
        <w:t xml:space="preserve">gh Balwantsingh. Lippen in legbatterijen, varkensflats en andere uitwassen van de vleesindustrie zijn moeilijk verenigbaar met de gedachte ‘geen leed berokkenen’.  Maar ook vegetarisme is geen strikte regel: </w:t>
      </w:r>
      <w:r w:rsidR="00374AA7" w:rsidRPr="00C50BD1">
        <w:rPr>
          <w:rFonts w:ascii="Times New Roman" w:hAnsi="Times New Roman" w:cs="Times New Roman"/>
          <w:i/>
          <w:sz w:val="24"/>
        </w:rPr>
        <w:t>roti</w:t>
      </w:r>
      <w:r w:rsidR="00374AA7" w:rsidRPr="00C50BD1">
        <w:rPr>
          <w:rFonts w:ascii="Times New Roman" w:hAnsi="Times New Roman" w:cs="Times New Roman"/>
          <w:sz w:val="24"/>
        </w:rPr>
        <w:t xml:space="preserve"> kip, zoutvlees en het broodje bakkeljauw zijn uit de Hindoestaanse keuken niet weg te denken. </w:t>
      </w:r>
      <w:r w:rsidR="00374AA7" w:rsidRPr="00C50BD1">
        <w:rPr>
          <w:rFonts w:ascii="Times New Roman" w:hAnsi="Times New Roman" w:cs="Times New Roman"/>
          <w:i/>
          <w:sz w:val="24"/>
        </w:rPr>
        <w:t>Kama</w:t>
      </w:r>
      <w:r w:rsidR="00374AA7" w:rsidRPr="00C50BD1">
        <w:rPr>
          <w:rFonts w:ascii="Times New Roman" w:hAnsi="Times New Roman" w:cs="Times New Roman"/>
          <w:sz w:val="24"/>
        </w:rPr>
        <w:t xml:space="preserve"> (genot) weegt soms zwaarder dan </w:t>
      </w:r>
      <w:r w:rsidR="00374AA7" w:rsidRPr="00C50BD1">
        <w:rPr>
          <w:rFonts w:ascii="Times New Roman" w:hAnsi="Times New Roman" w:cs="Times New Roman"/>
          <w:i/>
          <w:sz w:val="24"/>
        </w:rPr>
        <w:t>ahimsa</w:t>
      </w:r>
      <w:r w:rsidR="00374AA7" w:rsidRPr="00C50BD1">
        <w:rPr>
          <w:rFonts w:ascii="Times New Roman" w:hAnsi="Times New Roman" w:cs="Times New Roman"/>
          <w:sz w:val="24"/>
        </w:rPr>
        <w:t xml:space="preserve">.” (Janno Jobse, </w:t>
      </w:r>
      <w:r w:rsidR="00C10D4E" w:rsidRPr="00C50BD1">
        <w:rPr>
          <w:rFonts w:ascii="Times New Roman" w:hAnsi="Times New Roman" w:cs="Times New Roman"/>
          <w:i/>
          <w:sz w:val="24"/>
        </w:rPr>
        <w:t>Hindoeïsme</w:t>
      </w:r>
      <w:r w:rsidR="00374AA7" w:rsidRPr="00C50BD1">
        <w:rPr>
          <w:rFonts w:ascii="Times New Roman" w:hAnsi="Times New Roman" w:cs="Times New Roman"/>
          <w:sz w:val="24"/>
        </w:rPr>
        <w:t xml:space="preserve"> [Jonge denkers over grote religies]. Kampen: Ten Have, 2008, 91)</w:t>
      </w:r>
    </w:p>
    <w:p w14:paraId="7BEB8720" w14:textId="1C680175" w:rsidR="00EF7F16" w:rsidRPr="00C50BD1" w:rsidRDefault="00C50BD1" w:rsidP="00EF7F16">
      <w:pPr>
        <w:rPr>
          <w:rFonts w:ascii="Times New Roman" w:hAnsi="Times New Roman" w:cs="Times New Roman"/>
          <w:sz w:val="24"/>
        </w:rPr>
      </w:pPr>
      <w:r>
        <w:rPr>
          <w:rFonts w:ascii="Times New Roman" w:hAnsi="Times New Roman" w:cs="Times New Roman"/>
          <w:sz w:val="24"/>
        </w:rPr>
        <w:t xml:space="preserve">2 </w:t>
      </w:r>
      <w:r w:rsidR="00EF7F16" w:rsidRPr="00C50BD1">
        <w:rPr>
          <w:rFonts w:ascii="Times New Roman" w:hAnsi="Times New Roman" w:cs="Times New Roman"/>
          <w:sz w:val="24"/>
        </w:rPr>
        <w:t xml:space="preserve">“Geregeld vasten wordt niet alleen gedaan omdat het goed is voor de gezondheid, maar ook voor spirituele </w:t>
      </w:r>
      <w:r w:rsidR="008C61CB" w:rsidRPr="00C50BD1">
        <w:rPr>
          <w:rFonts w:ascii="Times New Roman" w:hAnsi="Times New Roman" w:cs="Times New Roman"/>
          <w:sz w:val="24"/>
        </w:rPr>
        <w:t>ontplooiing</w:t>
      </w:r>
      <w:r w:rsidR="00EF7F16" w:rsidRPr="00C50BD1">
        <w:rPr>
          <w:rFonts w:ascii="Times New Roman" w:hAnsi="Times New Roman" w:cs="Times New Roman"/>
          <w:sz w:val="24"/>
        </w:rPr>
        <w:t xml:space="preserve">. De periode waarin men vast, dient te worden toegewijd aan een of ander goddelijk of goed doel en het voedsel waarvan we afzien moet ten goede komen aan hen die niets te eten hebben. Rijke mensen kunnen zelfs zonder te vasten voedsel weggeven – maar het gaat erom dat ze ook de pijn van de honger moeten ervaren, zodat ze de ellende van de armen beter kunnen ervaren en ertoe worden aangezet iets ten behoeve van hen te ondernemen.” (Sylvia Arnold/Swami Krishnanad Saraswati, </w:t>
      </w:r>
      <w:r w:rsidR="00EF7F16" w:rsidRPr="00C50BD1">
        <w:rPr>
          <w:rFonts w:ascii="Times New Roman" w:hAnsi="Times New Roman" w:cs="Times New Roman"/>
          <w:i/>
          <w:sz w:val="24"/>
        </w:rPr>
        <w:t>De Bhagavad Gita in het dagelijkse leven</w:t>
      </w:r>
      <w:r w:rsidR="00EF7F16" w:rsidRPr="00C50BD1">
        <w:rPr>
          <w:rFonts w:ascii="Times New Roman" w:hAnsi="Times New Roman" w:cs="Times New Roman"/>
          <w:sz w:val="24"/>
        </w:rPr>
        <w:t>. Amsterdam: de Driehoek, 1989, 78-79).</w:t>
      </w:r>
    </w:p>
    <w:p w14:paraId="573AD0D8" w14:textId="6AB2E713" w:rsidR="00D363C9" w:rsidRPr="00C50BD1" w:rsidRDefault="00C50BD1" w:rsidP="00EF7F16">
      <w:pPr>
        <w:rPr>
          <w:rFonts w:ascii="Times New Roman" w:hAnsi="Times New Roman" w:cs="Times New Roman"/>
          <w:sz w:val="24"/>
        </w:rPr>
      </w:pPr>
      <w:r>
        <w:rPr>
          <w:rFonts w:ascii="Times New Roman" w:hAnsi="Times New Roman" w:cs="Times New Roman"/>
          <w:sz w:val="24"/>
        </w:rPr>
        <w:t xml:space="preserve">3 </w:t>
      </w:r>
      <w:r w:rsidR="008C61CB" w:rsidRPr="00C50BD1">
        <w:rPr>
          <w:rFonts w:ascii="Times New Roman" w:hAnsi="Times New Roman" w:cs="Times New Roman"/>
          <w:sz w:val="24"/>
        </w:rPr>
        <w:t xml:space="preserve">In de Bijbel is voedsel een reden om te beseffen dat je afhankelijk bent van je Schepper. Daarom heeft Jezus </w:t>
      </w:r>
      <w:r w:rsidR="0090268B">
        <w:rPr>
          <w:rFonts w:ascii="Times New Roman" w:hAnsi="Times New Roman" w:cs="Times New Roman"/>
          <w:sz w:val="24"/>
        </w:rPr>
        <w:t>z</w:t>
      </w:r>
      <w:r w:rsidR="008C61CB" w:rsidRPr="00C50BD1">
        <w:rPr>
          <w:rFonts w:ascii="Times New Roman" w:hAnsi="Times New Roman" w:cs="Times New Roman"/>
          <w:sz w:val="24"/>
        </w:rPr>
        <w:t xml:space="preserve">ijn leerlingen </w:t>
      </w:r>
      <w:r w:rsidR="0090268B">
        <w:rPr>
          <w:rFonts w:ascii="Times New Roman" w:hAnsi="Times New Roman" w:cs="Times New Roman"/>
          <w:sz w:val="24"/>
        </w:rPr>
        <w:t>dit leren bidden</w:t>
      </w:r>
      <w:r w:rsidR="008C61CB" w:rsidRPr="00C50BD1">
        <w:rPr>
          <w:rFonts w:ascii="Times New Roman" w:hAnsi="Times New Roman" w:cs="Times New Roman"/>
          <w:sz w:val="24"/>
        </w:rPr>
        <w:t>: “Geef ons heden ons dagelijks brood.” (Matteüs 6,11) Verder re</w:t>
      </w:r>
      <w:r w:rsidR="0090268B">
        <w:rPr>
          <w:rFonts w:ascii="Times New Roman" w:hAnsi="Times New Roman" w:cs="Times New Roman"/>
          <w:sz w:val="24"/>
        </w:rPr>
        <w:t>lativeert Jezus het lichamelijk</w:t>
      </w:r>
      <w:r w:rsidR="008C61CB" w:rsidRPr="00C50BD1">
        <w:rPr>
          <w:rFonts w:ascii="Times New Roman" w:hAnsi="Times New Roman" w:cs="Times New Roman"/>
          <w:sz w:val="24"/>
        </w:rPr>
        <w:t xml:space="preserve"> onderhoud door de opmerking: “Een mens leeft niet van brood alleen.” Dat is een citaat uit Deuteronomium 8,3v waar Mozes het volk Israël herinnert aan de woestijnperiode. Toen regende het op gezag van de HEER dagelijks brood uit de hemel. Er kwam geen eigen arbeid aan te pas, vandaar: de mens leeft wat alles wat de mond van de HEER voortbrengt. Jezus blijkt overigens zelf ook in staat om mensen op wonderlijke wijze van eten te voorzien (Matteüs 14,13-21: brood en vis). En als het over honger en dorst gaat, dan eerst naar Gods rijk en zijn gerechtigheid (Matteüs 5,6 en 6,33)</w:t>
      </w:r>
    </w:p>
    <w:p w14:paraId="5F96EA06" w14:textId="2742AD63" w:rsidR="00D363C9" w:rsidRPr="00C50BD1" w:rsidRDefault="00C50BD1" w:rsidP="00EF7F16">
      <w:pPr>
        <w:rPr>
          <w:rFonts w:ascii="Times New Roman" w:hAnsi="Times New Roman" w:cs="Times New Roman"/>
          <w:sz w:val="24"/>
        </w:rPr>
      </w:pPr>
      <w:r>
        <w:rPr>
          <w:rFonts w:ascii="Times New Roman" w:hAnsi="Times New Roman" w:cs="Times New Roman"/>
          <w:sz w:val="24"/>
        </w:rPr>
        <w:t>4 Uit het kerkelijk leerboek van de Gereformeerde Kerken:</w:t>
      </w:r>
    </w:p>
    <w:p w14:paraId="3B547C29" w14:textId="0F43EF57" w:rsidR="00D363C9" w:rsidRPr="00C50BD1" w:rsidRDefault="008C61CB" w:rsidP="00EF7F16">
      <w:pPr>
        <w:rPr>
          <w:rFonts w:ascii="Times New Roman" w:hAnsi="Times New Roman" w:cs="Times New Roman"/>
          <w:sz w:val="24"/>
        </w:rPr>
      </w:pPr>
      <w:r w:rsidRPr="00C50BD1">
        <w:rPr>
          <w:rFonts w:ascii="Times New Roman" w:hAnsi="Times New Roman" w:cs="Times New Roman"/>
          <w:sz w:val="24"/>
        </w:rPr>
        <w:t>‘</w:t>
      </w:r>
      <w:r w:rsidR="00D363C9" w:rsidRPr="00C50BD1">
        <w:rPr>
          <w:rFonts w:ascii="Times New Roman" w:hAnsi="Times New Roman" w:cs="Times New Roman"/>
          <w:sz w:val="24"/>
        </w:rPr>
        <w:t>Geef</w:t>
      </w:r>
      <w:r w:rsidRPr="00C50BD1">
        <w:rPr>
          <w:rFonts w:ascii="Times New Roman" w:hAnsi="Times New Roman" w:cs="Times New Roman"/>
          <w:sz w:val="24"/>
        </w:rPr>
        <w:t xml:space="preserve"> ons heden ons dagelijks brood’ d</w:t>
      </w:r>
      <w:r w:rsidR="00D363C9" w:rsidRPr="00C50BD1">
        <w:rPr>
          <w:rFonts w:ascii="Times New Roman" w:hAnsi="Times New Roman" w:cs="Times New Roman"/>
          <w:sz w:val="24"/>
        </w:rPr>
        <w:t>at wil zeggen: Wil ons zo verzorgen</w:t>
      </w:r>
      <w:r w:rsidR="009721B6" w:rsidRPr="00C50BD1">
        <w:rPr>
          <w:rFonts w:ascii="Times New Roman" w:hAnsi="Times New Roman" w:cs="Times New Roman"/>
          <w:sz w:val="24"/>
        </w:rPr>
        <w:t xml:space="preserve"> </w:t>
      </w:r>
      <w:r w:rsidR="00D363C9" w:rsidRPr="00C50BD1">
        <w:rPr>
          <w:rFonts w:ascii="Times New Roman" w:hAnsi="Times New Roman" w:cs="Times New Roman"/>
          <w:sz w:val="24"/>
        </w:rPr>
        <w:t xml:space="preserve">met alles wat wij voor lichaam en ziel nodig hebben, dat wij daardoor erkennen dat U de enige oorsprong bent </w:t>
      </w:r>
      <w:r w:rsidR="00D363C9" w:rsidRPr="00C50BD1">
        <w:rPr>
          <w:rFonts w:ascii="Times New Roman" w:hAnsi="Times New Roman" w:cs="Times New Roman"/>
          <w:sz w:val="24"/>
        </w:rPr>
        <w:lastRenderedPageBreak/>
        <w:t>van al het goede, en dat onze zorg en inspanning en ook uw gaven niet baten zonder uw zegen. Laa</w:t>
      </w:r>
      <w:r w:rsidR="00892137">
        <w:rPr>
          <w:rFonts w:ascii="Times New Roman" w:hAnsi="Times New Roman" w:cs="Times New Roman"/>
          <w:sz w:val="24"/>
        </w:rPr>
        <w:t>t</w:t>
      </w:r>
      <w:r w:rsidR="00D363C9" w:rsidRPr="00C50BD1">
        <w:rPr>
          <w:rFonts w:ascii="Times New Roman" w:hAnsi="Times New Roman" w:cs="Times New Roman"/>
          <w:sz w:val="24"/>
        </w:rPr>
        <w:t xml:space="preserve"> ons daardoor ook ons vertrouwen niet langer op enig schepsel maar op U </w:t>
      </w:r>
      <w:r w:rsidRPr="00C50BD1">
        <w:rPr>
          <w:rFonts w:ascii="Times New Roman" w:hAnsi="Times New Roman" w:cs="Times New Roman"/>
          <w:sz w:val="24"/>
        </w:rPr>
        <w:t xml:space="preserve">alleen te stellen. </w:t>
      </w:r>
      <w:r w:rsidR="00C50BD1">
        <w:rPr>
          <w:rFonts w:ascii="Times New Roman" w:hAnsi="Times New Roman" w:cs="Times New Roman"/>
          <w:sz w:val="24"/>
        </w:rPr>
        <w:t>(</w:t>
      </w:r>
      <w:r w:rsidRPr="00C50BD1">
        <w:rPr>
          <w:rFonts w:ascii="Times New Roman" w:hAnsi="Times New Roman" w:cs="Times New Roman"/>
          <w:sz w:val="24"/>
        </w:rPr>
        <w:t xml:space="preserve">Antwoord 125 </w:t>
      </w:r>
      <w:r w:rsidR="00C50BD1">
        <w:rPr>
          <w:rFonts w:ascii="Times New Roman" w:hAnsi="Times New Roman" w:cs="Times New Roman"/>
          <w:sz w:val="24"/>
        </w:rPr>
        <w:t>van de Heidelbergse Catechismus).</w:t>
      </w:r>
    </w:p>
    <w:p w14:paraId="5E1B9CB6" w14:textId="2C73239D" w:rsidR="00B2196D" w:rsidRPr="00C50BD1" w:rsidRDefault="00B2196D" w:rsidP="00EF7F16">
      <w:pPr>
        <w:rPr>
          <w:rFonts w:ascii="Times New Roman" w:hAnsi="Times New Roman" w:cs="Times New Roman"/>
          <w:sz w:val="24"/>
        </w:rPr>
      </w:pPr>
      <w:r w:rsidRPr="00C50BD1">
        <w:rPr>
          <w:rFonts w:ascii="Times New Roman" w:hAnsi="Times New Roman" w:cs="Times New Roman"/>
          <w:sz w:val="24"/>
        </w:rPr>
        <w:t xml:space="preserve">Over de </w:t>
      </w:r>
      <w:r w:rsidR="00C50BD1">
        <w:rPr>
          <w:rFonts w:ascii="Times New Roman" w:hAnsi="Times New Roman" w:cs="Times New Roman"/>
          <w:sz w:val="24"/>
        </w:rPr>
        <w:t xml:space="preserve">drie soorten kenmerken in de werkelijkheid </w:t>
      </w:r>
      <w:r w:rsidR="0090268B">
        <w:rPr>
          <w:rFonts w:ascii="Times New Roman" w:hAnsi="Times New Roman" w:cs="Times New Roman"/>
          <w:sz w:val="24"/>
        </w:rPr>
        <w:t xml:space="preserve">(de guna’s) </w:t>
      </w:r>
      <w:r w:rsidR="00C50BD1">
        <w:rPr>
          <w:rFonts w:ascii="Times New Roman" w:hAnsi="Times New Roman" w:cs="Times New Roman"/>
          <w:sz w:val="24"/>
        </w:rPr>
        <w:t xml:space="preserve">ook de aflevering </w:t>
      </w:r>
      <w:r w:rsidR="008C61CB" w:rsidRPr="00C50BD1">
        <w:rPr>
          <w:rFonts w:ascii="Times New Roman" w:hAnsi="Times New Roman" w:cs="Times New Roman"/>
          <w:sz w:val="24"/>
        </w:rPr>
        <w:t>‘Volg jij je passie?’</w:t>
      </w:r>
    </w:p>
    <w:p w14:paraId="15ABCDD7" w14:textId="77777777" w:rsidR="00EF7F16" w:rsidRPr="00C50BD1" w:rsidRDefault="00EF7F16" w:rsidP="00EF7F16">
      <w:pPr>
        <w:rPr>
          <w:rFonts w:ascii="Times New Roman" w:hAnsi="Times New Roman" w:cs="Times New Roman"/>
          <w:sz w:val="24"/>
        </w:rPr>
      </w:pPr>
    </w:p>
    <w:p w14:paraId="256FEAC1" w14:textId="065ECAA3" w:rsidR="00EF7F16" w:rsidRPr="00C50BD1" w:rsidRDefault="00EF7F16" w:rsidP="00374AA7">
      <w:pPr>
        <w:rPr>
          <w:rFonts w:ascii="Times New Roman" w:hAnsi="Times New Roman" w:cs="Times New Roman"/>
          <w:sz w:val="24"/>
        </w:rPr>
      </w:pPr>
    </w:p>
    <w:p w14:paraId="42BE791B" w14:textId="77777777" w:rsidR="00374AA7" w:rsidRPr="00C50BD1" w:rsidRDefault="00374AA7">
      <w:pPr>
        <w:rPr>
          <w:rFonts w:ascii="Times New Roman" w:hAnsi="Times New Roman" w:cs="Times New Roman"/>
          <w:sz w:val="24"/>
        </w:rPr>
      </w:pPr>
    </w:p>
    <w:sectPr w:rsidR="00374AA7" w:rsidRPr="00C50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1B1"/>
    <w:multiLevelType w:val="hybridMultilevel"/>
    <w:tmpl w:val="02EA1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46"/>
    <w:rsid w:val="002754C1"/>
    <w:rsid w:val="0036399B"/>
    <w:rsid w:val="00374AA7"/>
    <w:rsid w:val="00517722"/>
    <w:rsid w:val="00892137"/>
    <w:rsid w:val="008C61CB"/>
    <w:rsid w:val="0090268B"/>
    <w:rsid w:val="009721B6"/>
    <w:rsid w:val="00B2196D"/>
    <w:rsid w:val="00BB0305"/>
    <w:rsid w:val="00C10D4E"/>
    <w:rsid w:val="00C50BD1"/>
    <w:rsid w:val="00C835F8"/>
    <w:rsid w:val="00CB73FD"/>
    <w:rsid w:val="00D363C9"/>
    <w:rsid w:val="00DB2D46"/>
    <w:rsid w:val="00EF7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DCE4"/>
  <w15:chartTrackingRefBased/>
  <w15:docId w15:val="{39A3FBC1-F3FD-4CEF-8C11-C7F53B98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5ED64EEBF545A5B463CD471BC246" ma:contentTypeVersion="14" ma:contentTypeDescription="Een nieuw document maken." ma:contentTypeScope="" ma:versionID="bcb115b55ab70820f1e5917aa589eee4">
  <xsd:schema xmlns:xsd="http://www.w3.org/2001/XMLSchema" xmlns:xs="http://www.w3.org/2001/XMLSchema" xmlns:p="http://schemas.microsoft.com/office/2006/metadata/properties" xmlns:ns3="a2585dc0-6109-46e8-8788-2147636a1426" xmlns:ns4="b627b05c-dad6-4a7d-8101-ddfb0750ba65" targetNamespace="http://schemas.microsoft.com/office/2006/metadata/properties" ma:root="true" ma:fieldsID="f6f89138324404138df69d623624bac2" ns3:_="" ns4:_="">
    <xsd:import namespace="a2585dc0-6109-46e8-8788-2147636a1426"/>
    <xsd:import namespace="b627b05c-dad6-4a7d-8101-ddfb0750ba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5dc0-6109-46e8-8788-2147636a1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7b05c-dad6-4a7d-8101-ddfb0750ba6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D2DA-0456-4E26-BA80-8A7674B50FFF}">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a2585dc0-6109-46e8-8788-2147636a1426"/>
    <ds:schemaRef ds:uri="http://purl.org/dc/dcmitype/"/>
    <ds:schemaRef ds:uri="http://schemas.microsoft.com/office/infopath/2007/PartnerControls"/>
    <ds:schemaRef ds:uri="http://schemas.openxmlformats.org/package/2006/metadata/core-properties"/>
    <ds:schemaRef ds:uri="b627b05c-dad6-4a7d-8101-ddfb0750ba65"/>
  </ds:schemaRefs>
</ds:datastoreItem>
</file>

<file path=customXml/itemProps2.xml><?xml version="1.0" encoding="utf-8"?>
<ds:datastoreItem xmlns:ds="http://schemas.openxmlformats.org/officeDocument/2006/customXml" ds:itemID="{73B02667-1A44-4A79-996E-7DD34053F548}">
  <ds:schemaRefs>
    <ds:schemaRef ds:uri="http://schemas.microsoft.com/sharepoint/v3/contenttype/forms"/>
  </ds:schemaRefs>
</ds:datastoreItem>
</file>

<file path=customXml/itemProps3.xml><?xml version="1.0" encoding="utf-8"?>
<ds:datastoreItem xmlns:ds="http://schemas.openxmlformats.org/officeDocument/2006/customXml" ds:itemID="{3C33299B-B4B7-4738-844B-E0F47EAFD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5dc0-6109-46e8-8788-2147636a1426"/>
    <ds:schemaRef ds:uri="b627b05c-dad6-4a7d-8101-ddfb0750b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van der Lugt</dc:creator>
  <cp:keywords/>
  <dc:description/>
  <cp:lastModifiedBy>simonvanderlugt@outlook.com</cp:lastModifiedBy>
  <cp:revision>11</cp:revision>
  <dcterms:created xsi:type="dcterms:W3CDTF">2021-12-14T08:28:00Z</dcterms:created>
  <dcterms:modified xsi:type="dcterms:W3CDTF">2021-12-22T11:01:00Z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0x01010014DC5ED64EEBF545A5B463CD471BC246</vt:lpwstr>
  </property>
</Properties>
</file>